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C7" w:rsidRPr="00E72B82" w:rsidRDefault="00666DC7" w:rsidP="00666DC7">
      <w:pPr>
        <w:rPr>
          <w:b/>
          <w:sz w:val="32"/>
          <w:szCs w:val="24"/>
          <w:u w:val="single"/>
        </w:rPr>
      </w:pPr>
      <w:r w:rsidRPr="00E72B82">
        <w:rPr>
          <w:b/>
          <w:sz w:val="32"/>
          <w:szCs w:val="24"/>
          <w:u w:val="single"/>
        </w:rPr>
        <w:t>Information zur Einwilli</w:t>
      </w:r>
      <w:r w:rsidR="008504D8" w:rsidRPr="00E72B82">
        <w:rPr>
          <w:b/>
          <w:sz w:val="32"/>
          <w:szCs w:val="24"/>
          <w:u w:val="single"/>
        </w:rPr>
        <w:t>gungserklärung Potenzialanalyse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Sehr geehrte Eltern, sehr geehrte Erziehungsberechtigte,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für eine sichere Zukunft, i</w:t>
      </w:r>
      <w:r w:rsidR="008504D8" w:rsidRPr="00E72B82">
        <w:rPr>
          <w:sz w:val="24"/>
          <w:szCs w:val="24"/>
        </w:rPr>
        <w:t>n der sich Ihre Kinder ihren Le</w:t>
      </w:r>
      <w:r w:rsidRPr="00E72B82">
        <w:rPr>
          <w:sz w:val="24"/>
          <w:szCs w:val="24"/>
        </w:rPr>
        <w:t>bensunterhalt selbst ver</w:t>
      </w:r>
      <w:r w:rsidR="008504D8" w:rsidRPr="00E72B82">
        <w:rPr>
          <w:sz w:val="24"/>
          <w:szCs w:val="24"/>
        </w:rPr>
        <w:t>dienen können, sind eine erfolg</w:t>
      </w:r>
      <w:r w:rsidRPr="00E72B82">
        <w:rPr>
          <w:sz w:val="24"/>
          <w:szCs w:val="24"/>
        </w:rPr>
        <w:t>reiche Berufliche Orientierung sowie die anschließende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Berufswahl von entscheidender Bedeutung. Sie als Eltern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und Erziehungsberechtigte sind hier die</w:t>
      </w:r>
      <w:r w:rsidR="008504D8" w:rsidRPr="00E72B82">
        <w:rPr>
          <w:sz w:val="24"/>
          <w:szCs w:val="24"/>
        </w:rPr>
        <w:t xml:space="preserve"> wichtigsten Part</w:t>
      </w:r>
      <w:r w:rsidRPr="00E72B82">
        <w:rPr>
          <w:sz w:val="24"/>
          <w:szCs w:val="24"/>
        </w:rPr>
        <w:t>ner, da Sie die Interessen, Potenziale und Fähigkeiten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Ihrer Kinder besonders gut einschätzen können.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An den Schulen in Nordrhein-Westfalen ist die Berufliche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Orientierung ein fester Bes</w:t>
      </w:r>
      <w:r w:rsidR="008504D8" w:rsidRPr="00E72B82">
        <w:rPr>
          <w:sz w:val="24"/>
          <w:szCs w:val="24"/>
        </w:rPr>
        <w:t>tandteil des Unterrichts im Rah</w:t>
      </w:r>
      <w:r w:rsidRPr="00E72B82">
        <w:rPr>
          <w:sz w:val="24"/>
          <w:szCs w:val="24"/>
        </w:rPr>
        <w:t>men der Landesinitiative „Kein Abschluss ohne Anschluss.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Übergang Schule – Beruf in NRW“. Unter Beteiligung von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Ministerien, Kommunen, Wirtschaft, Gewerkschaften und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 xml:space="preserve">Bundesagentur für Arbeit </w:t>
      </w:r>
      <w:r w:rsidR="008504D8" w:rsidRPr="00E72B82">
        <w:rPr>
          <w:sz w:val="24"/>
          <w:szCs w:val="24"/>
        </w:rPr>
        <w:t>ist ein systematischer Orientie</w:t>
      </w:r>
      <w:r w:rsidRPr="00E72B82">
        <w:rPr>
          <w:sz w:val="24"/>
          <w:szCs w:val="24"/>
        </w:rPr>
        <w:t>rungsprozess für jede Schülerin und jeden Schüler ab der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Jahrgangsstufe 8 bis zum Übergang von der Schule in den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Beruf bzw. in das Studium gesichert.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Um die Jugendlichen auf diesen Übergang gut vorzubereiten,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erfolgt die Berufliche Orientierung d</w:t>
      </w:r>
      <w:r w:rsidR="008504D8" w:rsidRPr="00E72B82">
        <w:rPr>
          <w:sz w:val="24"/>
          <w:szCs w:val="24"/>
        </w:rPr>
        <w:t>urch verschiedene Bau</w:t>
      </w:r>
      <w:r w:rsidRPr="00E72B82">
        <w:rPr>
          <w:sz w:val="24"/>
          <w:szCs w:val="24"/>
        </w:rPr>
        <w:t xml:space="preserve">steine, sogenannte Standardelemente. </w:t>
      </w:r>
      <w:r w:rsidR="008504D8" w:rsidRPr="00E72B82">
        <w:rPr>
          <w:sz w:val="24"/>
          <w:szCs w:val="24"/>
        </w:rPr>
        <w:t>Alle diese Standard</w:t>
      </w:r>
      <w:r w:rsidRPr="00E72B82">
        <w:rPr>
          <w:sz w:val="24"/>
          <w:szCs w:val="24"/>
        </w:rPr>
        <w:t>elemente gelten als schulische Veranstaltungen und bauen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aufeinander auf. Die weit</w:t>
      </w:r>
      <w:r w:rsidR="008504D8" w:rsidRPr="00E72B82">
        <w:rPr>
          <w:sz w:val="24"/>
          <w:szCs w:val="24"/>
        </w:rPr>
        <w:t>eren Informationen über das kon</w:t>
      </w:r>
      <w:r w:rsidRPr="00E72B82">
        <w:rPr>
          <w:sz w:val="24"/>
          <w:szCs w:val="24"/>
        </w:rPr>
        <w:t>kret vor Ort vom jeweiligen</w:t>
      </w:r>
      <w:r w:rsidR="008504D8" w:rsidRPr="00E72B82">
        <w:rPr>
          <w:sz w:val="24"/>
          <w:szCs w:val="24"/>
        </w:rPr>
        <w:t xml:space="preserve"> Träger durchgeführte Potenzial</w:t>
      </w:r>
      <w:r w:rsidRPr="00E72B82">
        <w:rPr>
          <w:sz w:val="24"/>
          <w:szCs w:val="24"/>
        </w:rPr>
        <w:t>analyseverfahren liegen anbei (Kurzbeschreibung Träger)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und werden Teil der Einwilligungsinformation.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Die Berufliche Orientierung beginnt in der Jahrgangsstufe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8 aller allgemeinbildend</w:t>
      </w:r>
      <w:r w:rsidR="008504D8" w:rsidRPr="00E72B82">
        <w:rPr>
          <w:sz w:val="24"/>
          <w:szCs w:val="24"/>
        </w:rPr>
        <w:t>en Schulen mit der Potenzialana</w:t>
      </w:r>
      <w:r w:rsidRPr="00E72B82">
        <w:rPr>
          <w:sz w:val="24"/>
          <w:szCs w:val="24"/>
        </w:rPr>
        <w:t>lyse (PA). Diese fördert d</w:t>
      </w:r>
      <w:r w:rsidR="008504D8" w:rsidRPr="00E72B82">
        <w:rPr>
          <w:sz w:val="24"/>
          <w:szCs w:val="24"/>
        </w:rPr>
        <w:t>ie Selbstreflexion und Selbstor</w:t>
      </w:r>
      <w:r w:rsidRPr="00E72B82">
        <w:rPr>
          <w:sz w:val="24"/>
          <w:szCs w:val="24"/>
        </w:rPr>
        <w:t>ganisation der Jugendlichen im Prozess der Beruflichen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Orientierung und bietet</w:t>
      </w:r>
      <w:r w:rsidR="008504D8" w:rsidRPr="00E72B82">
        <w:rPr>
          <w:sz w:val="24"/>
          <w:szCs w:val="24"/>
        </w:rPr>
        <w:t xml:space="preserve"> die Grundlage, im weiteren Pro</w:t>
      </w:r>
      <w:r w:rsidRPr="00E72B82">
        <w:rPr>
          <w:sz w:val="24"/>
          <w:szCs w:val="24"/>
        </w:rPr>
        <w:t>zess passende Berufsfe</w:t>
      </w:r>
      <w:r w:rsidR="008504D8" w:rsidRPr="00E72B82">
        <w:rPr>
          <w:sz w:val="24"/>
          <w:szCs w:val="24"/>
        </w:rPr>
        <w:t>lder zu erkunden und Praktikums</w:t>
      </w:r>
      <w:r w:rsidRPr="00E72B82">
        <w:rPr>
          <w:sz w:val="24"/>
          <w:szCs w:val="24"/>
        </w:rPr>
        <w:t>stellen auszusuchen. Die Potenzialanalysen werden von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zertifizierten Bildungsträgern durchgeführt (darunter sind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Bildungsunternehmen zu ve</w:t>
      </w:r>
      <w:r w:rsidR="008504D8" w:rsidRPr="00E72B82">
        <w:rPr>
          <w:sz w:val="24"/>
          <w:szCs w:val="24"/>
        </w:rPr>
        <w:t>rstehen, die u. a. mit öffentli</w:t>
      </w:r>
      <w:r w:rsidRPr="00E72B82">
        <w:rPr>
          <w:sz w:val="24"/>
          <w:szCs w:val="24"/>
        </w:rPr>
        <w:t>chen Mitteln Maßnahm</w:t>
      </w:r>
      <w:r w:rsidR="008504D8" w:rsidRPr="00E72B82">
        <w:rPr>
          <w:sz w:val="24"/>
          <w:szCs w:val="24"/>
        </w:rPr>
        <w:t>en der Berufsvorbereitung durch</w:t>
      </w:r>
      <w:r w:rsidRPr="00E72B82">
        <w:rPr>
          <w:sz w:val="24"/>
          <w:szCs w:val="24"/>
        </w:rPr>
        <w:t>führen können). Sie müssen nach gültigem Vergaberecht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ausgeschrieben werden. Diese Aufgabe übernimmt die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Landes-Gewerbeförderungsstelle des nordrhein-westfälischen Handwerks e.V. (LGH). Die inhaltlichen und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organisatorischen Krit</w:t>
      </w:r>
      <w:r w:rsidR="008504D8" w:rsidRPr="00E72B82">
        <w:rPr>
          <w:sz w:val="24"/>
          <w:szCs w:val="24"/>
        </w:rPr>
        <w:t>erien werden in einer Leistungs</w:t>
      </w:r>
      <w:r w:rsidRPr="00E72B82">
        <w:rPr>
          <w:sz w:val="24"/>
          <w:szCs w:val="24"/>
        </w:rPr>
        <w:t>beschreibung festgelegt.</w:t>
      </w:r>
    </w:p>
    <w:p w:rsidR="008504D8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Die Potenzialanalyse findet außerschulisch statt, gilt als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Unterricht in anderer Form (Erlass des Ministeriums für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Schule und Bildung vom 23.01.2019 zur Beruflichen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Orientierung) und wird f</w:t>
      </w:r>
      <w:r w:rsidR="008504D8" w:rsidRPr="00E72B82">
        <w:rPr>
          <w:sz w:val="24"/>
          <w:szCs w:val="24"/>
        </w:rPr>
        <w:t>olglich im Klassenverband durch</w:t>
      </w:r>
      <w:r w:rsidRPr="00E72B82">
        <w:rPr>
          <w:sz w:val="24"/>
          <w:szCs w:val="24"/>
        </w:rPr>
        <w:t>geführt.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Eine Teilnahme an der Potenzialanalyse ist jedoch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  <w:u w:val="single"/>
        </w:rPr>
        <w:t>freiwillig</w:t>
      </w:r>
      <w:r w:rsidRPr="00E72B82">
        <w:rPr>
          <w:sz w:val="24"/>
          <w:szCs w:val="24"/>
        </w:rPr>
        <w:t>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Es nehmen nur die Schülerinnen und Schüler teil, deren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Eltern bzw. Erziehungsberechtigte</w:t>
      </w:r>
      <w:r w:rsidR="008504D8" w:rsidRPr="00E72B82">
        <w:rPr>
          <w:sz w:val="24"/>
          <w:szCs w:val="24"/>
        </w:rPr>
        <w:t xml:space="preserve"> die anliegende Einwilli</w:t>
      </w:r>
      <w:r w:rsidRPr="00E72B82">
        <w:rPr>
          <w:sz w:val="24"/>
          <w:szCs w:val="24"/>
        </w:rPr>
        <w:t>gungserklärung für die</w:t>
      </w:r>
      <w:r w:rsidR="008504D8" w:rsidRPr="00E72B82">
        <w:rPr>
          <w:sz w:val="24"/>
          <w:szCs w:val="24"/>
        </w:rPr>
        <w:t xml:space="preserve"> Erhebung, Verarbeitung und Nut</w:t>
      </w:r>
      <w:r w:rsidRPr="00E72B82">
        <w:rPr>
          <w:sz w:val="24"/>
          <w:szCs w:val="24"/>
        </w:rPr>
        <w:t>zung der o. g. personenbezogenen Daten unterzeichnet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haben. Bei einer Nich</w:t>
      </w:r>
      <w:r w:rsidR="008504D8" w:rsidRPr="00E72B82">
        <w:rPr>
          <w:sz w:val="24"/>
          <w:szCs w:val="24"/>
        </w:rPr>
        <w:t>tteilnahme entstehen den Schüle</w:t>
      </w:r>
      <w:r w:rsidRPr="00E72B82">
        <w:rPr>
          <w:sz w:val="24"/>
          <w:szCs w:val="24"/>
        </w:rPr>
        <w:t>rinnen und Schülern keine schulischen Nachteile.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Die Schule stellt für nicht teilnehmende Schülerinnen und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Schüler ein Angebot der Beruflichen Orientierung ohne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personenbezogene Dat</w:t>
      </w:r>
      <w:r w:rsidR="008504D8" w:rsidRPr="00E72B82">
        <w:rPr>
          <w:sz w:val="24"/>
          <w:szCs w:val="24"/>
        </w:rPr>
        <w:t>enerhebung und -verarbeitung be</w:t>
      </w:r>
      <w:r w:rsidRPr="00E72B82">
        <w:rPr>
          <w:sz w:val="24"/>
          <w:szCs w:val="24"/>
        </w:rPr>
        <w:t>reit. Diese Schülerinne</w:t>
      </w:r>
      <w:r w:rsidR="008504D8" w:rsidRPr="00E72B82">
        <w:rPr>
          <w:sz w:val="24"/>
          <w:szCs w:val="24"/>
        </w:rPr>
        <w:t>n und Schüler können an den wei</w:t>
      </w:r>
      <w:r w:rsidRPr="00E72B82">
        <w:rPr>
          <w:sz w:val="24"/>
          <w:szCs w:val="24"/>
        </w:rPr>
        <w:t xml:space="preserve">teren Standardelementen teilnehmen, sofern sie </w:t>
      </w:r>
      <w:r w:rsidRPr="00E72B82">
        <w:rPr>
          <w:sz w:val="24"/>
          <w:szCs w:val="24"/>
        </w:rPr>
        <w:lastRenderedPageBreak/>
        <w:t>nicht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 xml:space="preserve">trägergestützt sind. (Das </w:t>
      </w:r>
      <w:r w:rsidR="008504D8" w:rsidRPr="00E72B82">
        <w:rPr>
          <w:sz w:val="24"/>
          <w:szCs w:val="24"/>
        </w:rPr>
        <w:t>betrifft die trägergestützte Be</w:t>
      </w:r>
      <w:r w:rsidRPr="00E72B82">
        <w:rPr>
          <w:sz w:val="24"/>
          <w:szCs w:val="24"/>
        </w:rPr>
        <w:t xml:space="preserve">rufsfelderkundung [BFE] </w:t>
      </w:r>
      <w:r w:rsidR="008504D8" w:rsidRPr="00E72B82">
        <w:rPr>
          <w:sz w:val="24"/>
          <w:szCs w:val="24"/>
        </w:rPr>
        <w:t>und den trägergestützten Praxis</w:t>
      </w:r>
      <w:r w:rsidRPr="00E72B82">
        <w:rPr>
          <w:sz w:val="24"/>
          <w:szCs w:val="24"/>
        </w:rPr>
        <w:t>kurs [PK]; die betrieblichen BFEs und PKs sind möglich.)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 xml:space="preserve">Die Einwilligungserklärung ist jederzeit </w:t>
      </w:r>
      <w:r w:rsidRPr="00E72B82">
        <w:rPr>
          <w:sz w:val="24"/>
          <w:szCs w:val="24"/>
          <w:u w:val="single"/>
        </w:rPr>
        <w:t>widerrufbar</w:t>
      </w:r>
      <w:r w:rsidRPr="00E72B82">
        <w:rPr>
          <w:sz w:val="24"/>
          <w:szCs w:val="24"/>
        </w:rPr>
        <w:t>. Sie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wird fünf Jahre in der</w:t>
      </w:r>
      <w:r w:rsidR="008504D8" w:rsidRPr="00E72B82">
        <w:rPr>
          <w:sz w:val="24"/>
          <w:szCs w:val="24"/>
        </w:rPr>
        <w:t xml:space="preserve"> Schule aufbewahrt und dann ver</w:t>
      </w:r>
      <w:r w:rsidRPr="00E72B82">
        <w:rPr>
          <w:sz w:val="24"/>
          <w:szCs w:val="24"/>
        </w:rPr>
        <w:t>nichtet. Im Falle eines</w:t>
      </w:r>
      <w:r w:rsidR="008504D8" w:rsidRPr="00E72B82">
        <w:rPr>
          <w:sz w:val="24"/>
          <w:szCs w:val="24"/>
        </w:rPr>
        <w:t xml:space="preserve"> Widerrufs werden alle personen</w:t>
      </w:r>
      <w:r w:rsidRPr="00E72B82">
        <w:rPr>
          <w:sz w:val="24"/>
          <w:szCs w:val="24"/>
        </w:rPr>
        <w:t>bezogenen Daten unverzüglich gelöscht. Der Widerruf ist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hierbei der Schule gegen</w:t>
      </w:r>
      <w:r w:rsidR="008504D8" w:rsidRPr="00E72B82">
        <w:rPr>
          <w:sz w:val="24"/>
          <w:szCs w:val="24"/>
        </w:rPr>
        <w:t>über zu erklären, die die Umset</w:t>
      </w:r>
      <w:r w:rsidRPr="00E72B82">
        <w:rPr>
          <w:sz w:val="24"/>
          <w:szCs w:val="24"/>
        </w:rPr>
        <w:t>zung des Widerrufs gegenüber den andere</w:t>
      </w:r>
      <w:r w:rsidR="008504D8" w:rsidRPr="00E72B82">
        <w:rPr>
          <w:sz w:val="24"/>
          <w:szCs w:val="24"/>
        </w:rPr>
        <w:t>n Stellen ver</w:t>
      </w:r>
      <w:r w:rsidRPr="00E72B82">
        <w:rPr>
          <w:sz w:val="24"/>
          <w:szCs w:val="24"/>
        </w:rPr>
        <w:t>mittelt, sofern dies erforderlich ist.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Zum weiteren Ablauf: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Die Träger informieren auf einer Informationsveranstaltung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 xml:space="preserve">in der Schule die Eltern </w:t>
      </w:r>
      <w:r w:rsidR="008504D8" w:rsidRPr="00E72B82">
        <w:rPr>
          <w:sz w:val="24"/>
          <w:szCs w:val="24"/>
        </w:rPr>
        <w:t>bzw. Erziehungsberechtigten dar</w:t>
      </w:r>
      <w:r w:rsidRPr="00E72B82">
        <w:rPr>
          <w:sz w:val="24"/>
          <w:szCs w:val="24"/>
        </w:rPr>
        <w:t>über, welche Verfahren in der Potenzialanalyse angewandt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und welche (Beobachtungs-)Daten erhoben werden.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Alle – anwesenden wie</w:t>
      </w:r>
      <w:r w:rsidR="008504D8" w:rsidRPr="00E72B82">
        <w:rPr>
          <w:sz w:val="24"/>
          <w:szCs w:val="24"/>
        </w:rPr>
        <w:t xml:space="preserve"> abwesenden – Eltern bzw. Erzie</w:t>
      </w:r>
      <w:r w:rsidRPr="00E72B82">
        <w:rPr>
          <w:sz w:val="24"/>
          <w:szCs w:val="24"/>
        </w:rPr>
        <w:t>hungsberechtigten erhalten außerdem diese schriftliche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Am Tag der Potenzialanalyse werden die teilnehmenden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Schülerinnen und Schüler bei verschiedenen Übungen von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Expertinnen und Experten beobachtet. Bei diesen Übungen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handelt es sich um handlungsorientierte Gruppenaufgaben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sowie in Einzelfällen um s</w:t>
      </w:r>
      <w:r w:rsidR="008504D8" w:rsidRPr="00E72B82">
        <w:rPr>
          <w:sz w:val="24"/>
          <w:szCs w:val="24"/>
        </w:rPr>
        <w:t>chriftliche Tests und Online-Be</w:t>
      </w:r>
      <w:r w:rsidRPr="00E72B82">
        <w:rPr>
          <w:sz w:val="24"/>
          <w:szCs w:val="24"/>
        </w:rPr>
        <w:t>rufsinteressentests. Bei den zuletzt genannten Tests werden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keine personenbezogenen Daten im System – durch z. B.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 xml:space="preserve">einen Zugang – erhoben und </w:t>
      </w:r>
      <w:r w:rsidR="008504D8" w:rsidRPr="00E72B82">
        <w:rPr>
          <w:sz w:val="24"/>
          <w:szCs w:val="24"/>
        </w:rPr>
        <w:t>hinterlassen. Ein Experte be</w:t>
      </w:r>
      <w:r w:rsidRPr="00E72B82">
        <w:rPr>
          <w:sz w:val="24"/>
          <w:szCs w:val="24"/>
        </w:rPr>
        <w:t>obachtet vier Jugendl</w:t>
      </w:r>
      <w:r w:rsidR="008504D8" w:rsidRPr="00E72B82">
        <w:rPr>
          <w:sz w:val="24"/>
          <w:szCs w:val="24"/>
        </w:rPr>
        <w:t>iche. Dabei werden Beobachtungs</w:t>
      </w:r>
      <w:r w:rsidRPr="00E72B82">
        <w:rPr>
          <w:sz w:val="24"/>
          <w:szCs w:val="24"/>
        </w:rPr>
        <w:t>daten erhoben, welche in das Ergebnis der Potenzialanalyse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einfließen. Nach der Durchführung des Analyseverfahrens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wird den Schülerinnen und Schülern gegebenenfalls ein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Feedbackbogen vorgelegt, wobei sichergestellt wird, dass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die Befragung anonym erfolgt.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In Einzelfällen werden Mitarbeiterinnen und Mitarbeiter der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Kommunalen Koordinierungsstellen und der Schulaufsicht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stichprobenartig Hospitationen durchführen, die allein dem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Zweck der Qualitätssicherung der Potenzialanalyse an sich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dienen und ausschließl</w:t>
      </w:r>
      <w:r w:rsidR="008504D8" w:rsidRPr="00E72B82">
        <w:rPr>
          <w:sz w:val="24"/>
          <w:szCs w:val="24"/>
        </w:rPr>
        <w:t>ich die ordnungsgemäße organisa</w:t>
      </w:r>
      <w:r w:rsidRPr="00E72B82">
        <w:rPr>
          <w:sz w:val="24"/>
          <w:szCs w:val="24"/>
        </w:rPr>
        <w:t>torische und inhaltlich</w:t>
      </w:r>
      <w:r w:rsidR="008504D8" w:rsidRPr="00E72B82">
        <w:rPr>
          <w:sz w:val="24"/>
          <w:szCs w:val="24"/>
        </w:rPr>
        <w:t>e Umsetzung überprüfen. Die Prü</w:t>
      </w:r>
      <w:r w:rsidRPr="00E72B82">
        <w:rPr>
          <w:sz w:val="24"/>
          <w:szCs w:val="24"/>
        </w:rPr>
        <w:t>fung der vergabe- und vertragsrechtlichen Kriterien der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Leistungsbeschreibung vor Ort</w:t>
      </w:r>
      <w:r w:rsidR="008504D8" w:rsidRPr="00E72B82">
        <w:rPr>
          <w:sz w:val="24"/>
          <w:szCs w:val="24"/>
        </w:rPr>
        <w:t xml:space="preserve"> obliegt der LGH, die eben</w:t>
      </w:r>
      <w:r w:rsidRPr="00E72B82">
        <w:rPr>
          <w:sz w:val="24"/>
          <w:szCs w:val="24"/>
        </w:rPr>
        <w:t>falls stichprobenartig Ho</w:t>
      </w:r>
      <w:r w:rsidR="008504D8" w:rsidRPr="00E72B82">
        <w:rPr>
          <w:sz w:val="24"/>
          <w:szCs w:val="24"/>
        </w:rPr>
        <w:t>spitationen durchführt. Die Bun</w:t>
      </w:r>
      <w:r w:rsidRPr="00E72B82">
        <w:rPr>
          <w:sz w:val="24"/>
          <w:szCs w:val="24"/>
        </w:rPr>
        <w:t>desagentur für Arbeit kann in ihrer Rolle als Finanzgeber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stichprobenartig hospitieren. Ebenfalls wird nach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Vorankündigung in Einzelfällen wissenschaftliches Begleitpersonal zu Evaluationszwe</w:t>
      </w:r>
      <w:r w:rsidR="008504D8" w:rsidRPr="00E72B82">
        <w:rPr>
          <w:sz w:val="24"/>
          <w:szCs w:val="24"/>
        </w:rPr>
        <w:t>cken hospitieren. Es ist sicher</w:t>
      </w:r>
      <w:r w:rsidRPr="00E72B82">
        <w:rPr>
          <w:sz w:val="24"/>
          <w:szCs w:val="24"/>
        </w:rPr>
        <w:t>gestellt, dass allen Mitarbeiterinnen bzw. Mitarbeitern der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genannten Institutionen keine personenbezogenen Daten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der Schülerinnen und Schüler mitgeteilt werden. Sie fertigen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zudem keine Aufzeichnungen über einzelne Schülerinnen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und Schüler an.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Sofern erforderlich, können Integrationshelferinnen und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 xml:space="preserve">-helfer von Jugendlichen mit Bedarf an </w:t>
      </w:r>
      <w:r w:rsidR="008504D8" w:rsidRPr="00E72B82">
        <w:rPr>
          <w:sz w:val="24"/>
          <w:szCs w:val="24"/>
        </w:rPr>
        <w:t>sonderpädagogi</w:t>
      </w:r>
      <w:r w:rsidRPr="00E72B82">
        <w:rPr>
          <w:sz w:val="24"/>
          <w:szCs w:val="24"/>
        </w:rPr>
        <w:t>scher Unterstützung bei der Potenzialanalyse anwesend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sein.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t>Die Ergebnisse der Poten</w:t>
      </w:r>
      <w:r w:rsidR="008504D8" w:rsidRPr="00E72B82">
        <w:rPr>
          <w:sz w:val="24"/>
          <w:szCs w:val="24"/>
        </w:rPr>
        <w:t>zialanalyse werden in einem Aus</w:t>
      </w:r>
      <w:r w:rsidRPr="00E72B82">
        <w:rPr>
          <w:sz w:val="24"/>
          <w:szCs w:val="24"/>
        </w:rPr>
        <w:t>wertungsgespräch, bei dem möglichst auch die Eltern bzw.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Erziehungsberechtigten anwesend sind, von dem Personal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der Träger an die Schülerinnen und Schüler weitergegeben.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Der Träger leitet diese Daten nicht an sonstige Personen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oder Stellen, insbesondere auch nicht an die Schulen, weiter.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Direkt nach dem Auswertungsgespräch löscht der Träger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alle personenbeziehbaren Daten. Im Falle des Verlustes der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ausgehändigten Unterlagen können diese demzufolge nicht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noch einmal erstellt werden.</w:t>
      </w:r>
    </w:p>
    <w:p w:rsidR="00666DC7" w:rsidRPr="00E72B82" w:rsidRDefault="00666DC7" w:rsidP="00E72B82">
      <w:pPr>
        <w:jc w:val="both"/>
        <w:rPr>
          <w:sz w:val="24"/>
          <w:szCs w:val="24"/>
        </w:rPr>
      </w:pPr>
      <w:r w:rsidRPr="00E72B82">
        <w:rPr>
          <w:sz w:val="24"/>
          <w:szCs w:val="24"/>
        </w:rPr>
        <w:lastRenderedPageBreak/>
        <w:t>Die Teilnehmerlisten (mit folgenden Daten: Name, Vorname,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Geburtsdatum, Geschlecht,</w:t>
      </w:r>
      <w:r w:rsidR="008504D8" w:rsidRPr="00E72B82">
        <w:rPr>
          <w:sz w:val="24"/>
          <w:szCs w:val="24"/>
        </w:rPr>
        <w:t xml:space="preserve"> Klasse, Vorliegen der Einwilli</w:t>
      </w:r>
      <w:r w:rsidRPr="00E72B82">
        <w:rPr>
          <w:sz w:val="24"/>
          <w:szCs w:val="24"/>
        </w:rPr>
        <w:t>gungserklärung) werden an die LGH weitergeleitet, dort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ausschließlich zu Abrechnungszwecken genutzt und werden</w:t>
      </w:r>
      <w:r w:rsidR="008504D8"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nach fünf Jahren vernichtet.</w:t>
      </w:r>
    </w:p>
    <w:p w:rsidR="00E72B82" w:rsidRPr="00E72B82" w:rsidRDefault="00E72B82" w:rsidP="00666DC7">
      <w:pPr>
        <w:rPr>
          <w:sz w:val="24"/>
          <w:szCs w:val="24"/>
        </w:rPr>
      </w:pPr>
      <w:r w:rsidRPr="00E72B82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95250</wp:posOffset>
                </wp:positionV>
                <wp:extent cx="595312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1F3B5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pt,7.5pt" to="48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" strokecolor="black [3200]">
                <v:stroke dashstyle="dash"/>
              </v:line>
            </w:pict>
          </mc:Fallback>
        </mc:AlternateContent>
      </w:r>
      <w:r w:rsidRPr="00E72B82">
        <w:rPr>
          <w:sz w:val="24"/>
          <w:szCs w:val="24"/>
        </w:rPr>
        <w:sym w:font="Wingdings" w:char="F022"/>
      </w:r>
    </w:p>
    <w:p w:rsidR="00E72B82" w:rsidRPr="00E72B82" w:rsidRDefault="00E72B82" w:rsidP="00666DC7">
      <w:pPr>
        <w:rPr>
          <w:sz w:val="24"/>
          <w:szCs w:val="24"/>
        </w:rPr>
      </w:pPr>
      <w:r w:rsidRPr="00E72B82">
        <w:rPr>
          <w:sz w:val="24"/>
          <w:szCs w:val="24"/>
        </w:rPr>
        <w:t>Einwilligungserklärung</w:t>
      </w:r>
    </w:p>
    <w:p w:rsidR="00E72B82" w:rsidRPr="00E72B82" w:rsidRDefault="00E72B82" w:rsidP="00666DC7">
      <w:pPr>
        <w:rPr>
          <w:sz w:val="24"/>
          <w:szCs w:val="24"/>
        </w:rPr>
      </w:pPr>
      <w:r w:rsidRPr="00E72B82">
        <w:rPr>
          <w:sz w:val="24"/>
          <w:szCs w:val="24"/>
        </w:rPr>
        <w:t>Ich habe die Informationen zur Einwilligungserklärung Potenzialanalyse und die Kurzbeschreibung des Trägers über den Ablauf der Potenzialanalyse zur Kenntnis genommen und bin einverstanden, dass mein Kind</w:t>
      </w:r>
    </w:p>
    <w:p w:rsidR="00E72B82" w:rsidRPr="00E72B82" w:rsidRDefault="00E72B82" w:rsidP="00E72B82">
      <w:pPr>
        <w:spacing w:after="0"/>
        <w:rPr>
          <w:sz w:val="24"/>
          <w:szCs w:val="24"/>
          <w:u w:val="single"/>
        </w:rPr>
      </w:pP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</w:p>
    <w:p w:rsidR="00E72B82" w:rsidRPr="00E72B82" w:rsidRDefault="00E72B82" w:rsidP="00E72B82">
      <w:pPr>
        <w:spacing w:after="0"/>
        <w:rPr>
          <w:sz w:val="24"/>
          <w:szCs w:val="24"/>
        </w:rPr>
      </w:pPr>
      <w:r w:rsidRPr="00E72B82">
        <w:rPr>
          <w:sz w:val="24"/>
          <w:szCs w:val="24"/>
        </w:rPr>
        <w:t>Name, Vorname der Schülerin/ des Schülers</w:t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  <w:t>Klasse</w:t>
      </w:r>
    </w:p>
    <w:p w:rsidR="00E72B82" w:rsidRPr="00E72B82" w:rsidRDefault="00E72B82" w:rsidP="00E72B82">
      <w:pPr>
        <w:spacing w:after="0"/>
        <w:rPr>
          <w:sz w:val="24"/>
          <w:szCs w:val="24"/>
        </w:rPr>
      </w:pPr>
      <w:bookmarkStart w:id="0" w:name="_GoBack"/>
      <w:bookmarkEnd w:id="0"/>
    </w:p>
    <w:p w:rsidR="00E72B82" w:rsidRPr="00E72B82" w:rsidRDefault="00E72B82" w:rsidP="00E72B82">
      <w:pPr>
        <w:spacing w:after="0"/>
        <w:rPr>
          <w:sz w:val="24"/>
          <w:szCs w:val="24"/>
        </w:rPr>
      </w:pPr>
      <w:r w:rsidRPr="00E72B82">
        <w:rPr>
          <w:sz w:val="24"/>
          <w:szCs w:val="24"/>
        </w:rPr>
        <w:t>nach dem oben beschriebenen Verfahren an der Potenzialanalyse teilnimmt und dass im Rahmen dieses Verfahrens</w:t>
      </w:r>
      <w:r w:rsidRPr="00E72B82">
        <w:rPr>
          <w:sz w:val="24"/>
          <w:szCs w:val="24"/>
        </w:rPr>
        <w:t xml:space="preserve"> </w:t>
      </w:r>
      <w:r w:rsidRPr="00E72B82">
        <w:rPr>
          <w:sz w:val="24"/>
          <w:szCs w:val="24"/>
        </w:rPr>
        <w:t>seine personenbezogenen Daten – wie in der Information beschrieben – verarbeitet werden.</w:t>
      </w:r>
    </w:p>
    <w:p w:rsidR="00E72B82" w:rsidRPr="00E72B82" w:rsidRDefault="00E72B82" w:rsidP="00E72B82">
      <w:pPr>
        <w:spacing w:after="0"/>
        <w:rPr>
          <w:sz w:val="24"/>
          <w:szCs w:val="24"/>
        </w:rPr>
      </w:pPr>
    </w:p>
    <w:p w:rsidR="00E72B82" w:rsidRPr="00E72B82" w:rsidRDefault="00E72B82" w:rsidP="00E72B82">
      <w:pPr>
        <w:spacing w:after="0"/>
        <w:rPr>
          <w:sz w:val="24"/>
          <w:szCs w:val="24"/>
          <w:u w:val="single"/>
        </w:rPr>
      </w:pP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  <w:r w:rsidRPr="00E72B82">
        <w:rPr>
          <w:sz w:val="24"/>
          <w:szCs w:val="24"/>
          <w:u w:val="single"/>
        </w:rPr>
        <w:tab/>
      </w:r>
    </w:p>
    <w:p w:rsidR="00E72B82" w:rsidRPr="00E72B82" w:rsidRDefault="00E72B82" w:rsidP="00E72B82">
      <w:pPr>
        <w:spacing w:after="0"/>
        <w:rPr>
          <w:sz w:val="24"/>
          <w:szCs w:val="24"/>
        </w:rPr>
      </w:pPr>
      <w:r w:rsidRPr="00E72B82">
        <w:rPr>
          <w:sz w:val="24"/>
          <w:szCs w:val="24"/>
        </w:rPr>
        <w:t>Eltern/ Erziehungsberechtigte</w:t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</w:r>
      <w:r w:rsidRPr="00E72B82">
        <w:rPr>
          <w:sz w:val="24"/>
          <w:szCs w:val="24"/>
        </w:rPr>
        <w:tab/>
        <w:t>Ort, Datum, Unterschrift</w:t>
      </w:r>
    </w:p>
    <w:sectPr w:rsidR="00E72B82" w:rsidRPr="00E72B82" w:rsidSect="008504D8">
      <w:pgSz w:w="11906" w:h="16838"/>
      <w:pgMar w:top="1417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7"/>
    <w:rsid w:val="00020580"/>
    <w:rsid w:val="000A4DE3"/>
    <w:rsid w:val="00666DC7"/>
    <w:rsid w:val="006C311E"/>
    <w:rsid w:val="008504D8"/>
    <w:rsid w:val="009F56C2"/>
    <w:rsid w:val="00E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8676"/>
  <w15:chartTrackingRefBased/>
  <w15:docId w15:val="{88BF2DAF-BFCF-409C-AC6A-3A6E654B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7B4B80AB9E6F4E93FB126E5B3B7E39" ma:contentTypeVersion="4" ma:contentTypeDescription="Ein neues Dokument erstellen." ma:contentTypeScope="" ma:versionID="4ac8631a82955abd576b666007137877">
  <xsd:schema xmlns:xsd="http://www.w3.org/2001/XMLSchema" xmlns:xs="http://www.w3.org/2001/XMLSchema" xmlns:p="http://schemas.microsoft.com/office/2006/metadata/properties" xmlns:ns2="bc4d3bde-ed9d-43ff-b0cc-c74fd40ba2c1" targetNamespace="http://schemas.microsoft.com/office/2006/metadata/properties" ma:root="true" ma:fieldsID="0b8e4d5b400fc6ad8f727d6391ebebe5" ns2:_="">
    <xsd:import namespace="bc4d3bde-ed9d-43ff-b0cc-c74fd40ba2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3bde-ed9d-43ff-b0cc-c74fd40ba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8E7B3-C870-445B-A2D5-E4D96C443F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3F6313-1C8B-46CC-B26A-6F36AABB8002}"/>
</file>

<file path=customXml/itemProps3.xml><?xml version="1.0" encoding="utf-8"?>
<ds:datastoreItem xmlns:ds="http://schemas.openxmlformats.org/officeDocument/2006/customXml" ds:itemID="{D21D04E9-5E23-4D02-87C1-784D3338C9DD}"/>
</file>

<file path=customXml/itemProps4.xml><?xml version="1.0" encoding="utf-8"?>
<ds:datastoreItem xmlns:ds="http://schemas.openxmlformats.org/officeDocument/2006/customXml" ds:itemID="{7C29ADD6-D748-4358-B24A-AB4BA8800D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Meike Mühlner</dc:creator>
  <cp:keywords/>
  <dc:description/>
  <cp:lastModifiedBy>Meike Mühlner</cp:lastModifiedBy>
  <cp:revision>3</cp:revision>
  <dcterms:created xsi:type="dcterms:W3CDTF">2023-08-22T17:11:00Z</dcterms:created>
  <dcterms:modified xsi:type="dcterms:W3CDTF">2023-08-22T17:31:00Z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0x0101001E7B4B80AB9E6F4E93FB126E5B3B7E39</vt:lpwstr>
  </property>
  <property fmtid="{D5CDD505-2E9C-101B-9397-08002B2CF9AE}" pid="3" name="Order">
    <vt:r8>3900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